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16AE4" w:rsidR="00616AE4" w:rsidP="00616AE4" w:rsidRDefault="00616AE4" w14:paraId="0F8EECED" w14:textId="150D13F7">
      <w:pPr>
        <w:rPr>
          <w:sz w:val="32"/>
          <w:szCs w:val="32"/>
        </w:rPr>
      </w:pPr>
      <w:r w:rsidRPr="51B1FB35" w:rsidR="00616AE4">
        <w:rPr>
          <w:sz w:val="32"/>
          <w:szCs w:val="32"/>
        </w:rPr>
        <w:t>EHS Hero</w:t>
      </w:r>
      <w:r w:rsidRPr="51B1FB35" w:rsidR="727C1DC9">
        <w:rPr>
          <w:sz w:val="32"/>
          <w:szCs w:val="32"/>
        </w:rPr>
        <w:t xml:space="preserve"> -</w:t>
      </w:r>
      <w:r w:rsidRPr="51B1FB35" w:rsidR="3B86005D">
        <w:rPr>
          <w:sz w:val="32"/>
          <w:szCs w:val="32"/>
        </w:rPr>
        <w:t xml:space="preserve"> Plans</w:t>
      </w:r>
    </w:p>
    <w:p w:rsidR="00616AE4" w:rsidP="00616AE4" w:rsidRDefault="00616AE4" w14:paraId="4871D824" w14:textId="63A3B6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 </w:t>
      </w:r>
    </w:p>
    <w:p w:rsidR="00616AE4" w:rsidP="00616AE4" w:rsidRDefault="00616AE4" w14:paraId="527DAAEE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Our fully customizable, cloud-based platform EHS Hero® offers expert legal analysis, guidance, training, and best-in-class workflow tools utilized by EHS professionals across the nation. How, 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you might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 ask? With unmatched solutions like Plan Builder, Regulatory Activity, and EHS Hotline. EHS Hero has everything an EHS professional needs to get the job done.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16AE4" w:rsidP="00616AE4" w:rsidRDefault="00616AE4" w14:paraId="3A133BBC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16AE4" w:rsidP="64C1708B" w:rsidRDefault="00616AE4" w14:paraId="0EE77BE2" w14:textId="436FBA4F">
      <w:pPr>
        <w:pStyle w:val="paragraph"/>
        <w:spacing w:before="0" w:beforeAutospacing="off" w:after="0" w:afterAutospacing="off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64C1708B" w:rsidR="00616AE4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 xml:space="preserve">Plans </w:t>
      </w:r>
      <w:r w:rsidRPr="64C1708B" w:rsidR="5D274893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a</w:t>
      </w:r>
      <w:r w:rsidRPr="64C1708B" w:rsidR="00616AE4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nd Processes You Can Quickly Implement </w:t>
      </w:r>
      <w:r w:rsidRPr="64C1708B" w:rsidR="00616AE4">
        <w:rPr>
          <w:rStyle w:val="eop"/>
          <w:rFonts w:ascii="Calibri" w:hAnsi="Calibri" w:cs="Calibri"/>
          <w:sz w:val="22"/>
          <w:szCs w:val="22"/>
        </w:rPr>
        <w:t> </w:t>
      </w:r>
    </w:p>
    <w:p w:rsidR="00616AE4" w:rsidP="310C0F26" w:rsidRDefault="00616AE4" w14:paraId="7EA7AF9A" w14:textId="1C996D5B">
      <w:pPr>
        <w:pStyle w:val="paragraph"/>
        <w:spacing w:before="0" w:beforeAutospacing="off" w:after="0" w:afterAutospacing="off" w:line="360" w:lineRule="auto"/>
        <w:textAlignment w:val="baseline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10C0F26" w:rsidR="00616AE4">
        <w:rPr>
          <w:rStyle w:val="normaltextrun"/>
          <w:rFonts w:ascii="Calibri" w:hAnsi="Calibri" w:cs="Calibri"/>
          <w:sz w:val="22"/>
          <w:szCs w:val="22"/>
        </w:rPr>
        <w:t>Strategically implement comprehensive action plans and procedures to achieve organizational goals. Our premade templates include the latest regulatory requirements and industry best practices, making implementation a breeze. </w:t>
      </w:r>
      <w:r w:rsidRPr="310C0F26" w:rsidR="00616AE4">
        <w:rPr>
          <w:rStyle w:val="eop"/>
          <w:rFonts w:ascii="Calibri" w:hAnsi="Calibri" w:cs="Calibri"/>
          <w:sz w:val="22"/>
          <w:szCs w:val="22"/>
        </w:rPr>
        <w:t> </w:t>
      </w:r>
    </w:p>
    <w:p w:rsidR="00616AE4" w:rsidP="310C0F26" w:rsidRDefault="00616AE4" w14:paraId="5AEC4483" w14:textId="5CCDFD7E">
      <w:pPr>
        <w:pStyle w:val="Normal"/>
      </w:pPr>
    </w:p>
    <w:p w:rsidR="00616AE4" w:rsidP="310C0F26" w:rsidRDefault="00616AE4" w14:paraId="6E8776FE" w14:textId="20E3E9BF">
      <w:pPr>
        <w:pStyle w:val="Normal"/>
        <w:spacing w:line="360" w:lineRule="auto"/>
        <w:rPr>
          <w:noProof w:val="0"/>
          <w:lang w:val="en-US"/>
        </w:rPr>
      </w:pPr>
      <w:r w:rsidRPr="310C0F26" w:rsidR="00616AE4">
        <w:rPr>
          <w:b w:val="1"/>
          <w:bCs w:val="1"/>
        </w:rPr>
        <w:t>Plan Builder</w:t>
      </w:r>
      <w:r>
        <w:br/>
      </w:r>
      <w:r w:rsidRPr="310C0F26" w:rsidR="310C0F26">
        <w:rPr>
          <w:noProof w:val="0"/>
          <w:lang w:val="en-US"/>
        </w:rPr>
        <w:t xml:space="preserve">Create custom plans that meet the needs of your organization in minutes from our document library of preloaded templates that allow for easy customization. </w:t>
      </w:r>
    </w:p>
    <w:p w:rsidR="00616AE4" w:rsidP="310C0F26" w:rsidRDefault="00616AE4" w14:paraId="618845BF" w14:textId="456B37A4">
      <w:pPr>
        <w:pStyle w:val="Normal"/>
        <w:spacing w:line="360" w:lineRule="auto"/>
        <w:rPr>
          <w:noProof w:val="0"/>
          <w:lang w:val="en-US"/>
        </w:rPr>
      </w:pPr>
      <w:r w:rsidRPr="310C0F26" w:rsidR="310C0F26">
        <w:rPr>
          <w:noProof w:val="0"/>
          <w:lang w:val="en-US"/>
        </w:rPr>
        <w:t xml:space="preserve">What it solves for: It ensures all plans are up to date with today’s </w:t>
      </w:r>
      <w:r w:rsidRPr="310C0F26" w:rsidR="310C0F26">
        <w:rPr>
          <w:noProof w:val="0"/>
          <w:lang w:val="en-US"/>
        </w:rPr>
        <w:t>ever-changing</w:t>
      </w:r>
      <w:r w:rsidRPr="310C0F26" w:rsidR="310C0F26">
        <w:rPr>
          <w:noProof w:val="0"/>
          <w:lang w:val="en-US"/>
        </w:rPr>
        <w:t xml:space="preserve"> policies and offers hundreds of premade templates you can edit and customize to fit your company’s needs.</w:t>
      </w:r>
    </w:p>
    <w:p w:rsidR="310C0F26" w:rsidP="310C0F26" w:rsidRDefault="310C0F26" w14:paraId="5D166090" w14:textId="72682148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10C0F26" w:rsidR="310C0F26">
        <w:rPr>
          <w:noProof w:val="0"/>
          <w:lang w:val="en-US"/>
        </w:rPr>
        <w:t xml:space="preserve">Browse, select, edit, and review hundreds of plan templates. </w:t>
      </w:r>
    </w:p>
    <w:p w:rsidR="310C0F26" w:rsidP="310C0F26" w:rsidRDefault="310C0F26" w14:paraId="3E2F093A" w14:textId="22A9FDB1">
      <w:pPr>
        <w:pStyle w:val="ListParagraph"/>
        <w:numPr>
          <w:ilvl w:val="0"/>
          <w:numId w:val="2"/>
        </w:numPr>
        <w:spacing w:line="360" w:lineRule="auto"/>
        <w:rPr>
          <w:noProof w:val="0"/>
          <w:sz w:val="22"/>
          <w:szCs w:val="22"/>
          <w:lang w:val="en-US"/>
        </w:rPr>
      </w:pPr>
      <w:r w:rsidRPr="310C0F26" w:rsidR="310C0F26">
        <w:rPr>
          <w:noProof w:val="0"/>
          <w:lang w:val="en-US"/>
        </w:rPr>
        <w:t xml:space="preserve">Utilize review functionality to get feedback and approvals. </w:t>
      </w:r>
    </w:p>
    <w:p w:rsidR="310C0F26" w:rsidP="310C0F26" w:rsidRDefault="310C0F26" w14:paraId="7DC2607A" w14:textId="7DD96A8B">
      <w:pPr>
        <w:pStyle w:val="ListParagraph"/>
        <w:numPr>
          <w:ilvl w:val="0"/>
          <w:numId w:val="2"/>
        </w:numPr>
        <w:spacing w:line="360" w:lineRule="auto"/>
        <w:rPr>
          <w:noProof w:val="0"/>
          <w:sz w:val="22"/>
          <w:szCs w:val="22"/>
          <w:lang w:val="en-US"/>
        </w:rPr>
      </w:pPr>
      <w:r w:rsidRPr="310C0F26" w:rsidR="310C0F26">
        <w:rPr>
          <w:noProof w:val="0"/>
          <w:lang w:val="en-US"/>
        </w:rPr>
        <w:t xml:space="preserve">Download plans in multiple </w:t>
      </w:r>
      <w:r w:rsidRPr="310C0F26" w:rsidR="310C0F26">
        <w:rPr>
          <w:noProof w:val="0"/>
          <w:lang w:val="en-US"/>
        </w:rPr>
        <w:t>formats and</w:t>
      </w:r>
      <w:r w:rsidRPr="310C0F26" w:rsidR="310C0F26">
        <w:rPr>
          <w:noProof w:val="0"/>
          <w:lang w:val="en-US"/>
        </w:rPr>
        <w:t xml:space="preserve"> save for future use.</w:t>
      </w:r>
    </w:p>
    <w:p w:rsidR="310C0F26" w:rsidP="310C0F26" w:rsidRDefault="310C0F26" w14:paraId="14CBEA22" w14:textId="6169167B">
      <w:pPr>
        <w:pStyle w:val="Normal"/>
        <w:rPr>
          <w:noProof w:val="0"/>
          <w:lang w:val="en-US"/>
        </w:rPr>
      </w:pPr>
    </w:p>
    <w:p w:rsidR="00616AE4" w:rsidP="310C0F26" w:rsidRDefault="00616AE4" w14:paraId="16726428" w14:textId="070F78F6">
      <w:pPr>
        <w:pStyle w:val="paragraph"/>
        <w:spacing w:before="0" w:beforeAutospacing="off" w:after="0" w:afterAutospacing="off" w:line="360" w:lineRule="auto"/>
        <w:rPr>
          <w:rStyle w:val="normaltextrun"/>
          <w:rFonts w:ascii="Segoe UI" w:hAnsi="Segoe UI" w:cs="Segoe UI"/>
          <w:sz w:val="18"/>
          <w:szCs w:val="18"/>
        </w:rPr>
      </w:pPr>
      <w:r w:rsidRPr="310C0F26" w:rsidR="00616AE4">
        <w:rPr>
          <w:rStyle w:val="normaltextrun"/>
          <w:rFonts w:ascii="Calibri" w:hAnsi="Calibri" w:cs="Calibri"/>
          <w:sz w:val="22"/>
          <w:szCs w:val="22"/>
          <w:u w:val="single"/>
        </w:rPr>
        <w:t>Top features:</w:t>
      </w:r>
      <w:r w:rsidRPr="310C0F26" w:rsidR="00616AE4">
        <w:rPr>
          <w:rStyle w:val="normaltextrun"/>
          <w:rFonts w:ascii="Calibri" w:hAnsi="Calibri" w:cs="Calibri"/>
          <w:sz w:val="22"/>
          <w:szCs w:val="22"/>
        </w:rPr>
        <w:t> </w:t>
      </w:r>
      <w:r w:rsidRPr="310C0F26" w:rsidR="00616AE4">
        <w:rPr>
          <w:rStyle w:val="eop"/>
          <w:rFonts w:ascii="Calibri" w:hAnsi="Calibri" w:cs="Calibri"/>
          <w:sz w:val="22"/>
          <w:szCs w:val="22"/>
        </w:rPr>
        <w:t> </w:t>
      </w:r>
    </w:p>
    <w:p w:rsidR="00616AE4" w:rsidP="00616AE4" w:rsidRDefault="00616AE4" w14:paraId="3182B43B" w14:textId="77777777">
      <w:pPr>
        <w:pStyle w:val="paragraph"/>
        <w:numPr>
          <w:ilvl w:val="1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Best practices</w:t>
      </w:r>
    </w:p>
    <w:p w:rsidR="00616AE4" w:rsidP="00616AE4" w:rsidRDefault="00616AE4" w14:paraId="3DD7BC7B" w14:textId="57F372A9">
      <w:pPr>
        <w:pStyle w:val="paragraph"/>
        <w:numPr>
          <w:ilvl w:val="1"/>
          <w:numId w:val="1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Premade templates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16AE4" w:rsidP="00616AE4" w:rsidRDefault="00616AE4" w14:paraId="18669FFD" w14:textId="77777777">
      <w:pPr>
        <w:pStyle w:val="paragraph"/>
        <w:numPr>
          <w:ilvl w:val="1"/>
          <w:numId w:val="1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Expert guidance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16AE4" w:rsidP="00616AE4" w:rsidRDefault="00616AE4" w14:paraId="34147691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color w:val="000000"/>
          <w:sz w:val="27"/>
          <w:szCs w:val="27"/>
        </w:rPr>
        <w:t> </w:t>
      </w:r>
    </w:p>
    <w:p w:rsidR="00616AE4" w:rsidP="00616AE4" w:rsidRDefault="00616AE4" w14:paraId="1015615C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If you’re swamped with work, let EHS Hero take some of the weight off your shoulders. EHS Hero has everything an EHS professional needs in one convenient dashboard.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16AE4" w:rsidP="00616AE4" w:rsidRDefault="00616AE4" w14:paraId="1F44C13E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        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16AE4" w:rsidP="6D447BCD" w:rsidRDefault="00616AE4" w14:paraId="2BB6318E" w14:textId="77777777">
      <w:pPr>
        <w:pStyle w:val="Normal"/>
        <w:jc w:val="center"/>
        <w:rPr>
          <w:b w:val="1"/>
          <w:bCs w:val="1"/>
        </w:rPr>
      </w:pPr>
      <w:r w:rsidRPr="6D447BCD" w:rsidR="00616AE4">
        <w:rPr>
          <w:b w:val="1"/>
          <w:bCs w:val="1"/>
        </w:rPr>
        <w:t>For questions about EHS Hero resources,</w:t>
      </w:r>
      <w:r w:rsidRPr="6D447BCD" w:rsidR="00616AE4">
        <w:rPr>
          <w:b w:val="1"/>
          <w:bCs w:val="1"/>
        </w:rPr>
        <w:t> </w:t>
      </w:r>
    </w:p>
    <w:p w:rsidR="00616AE4" w:rsidP="6D447BCD" w:rsidRDefault="00616AE4" w14:paraId="0797D9C0" w14:textId="02653007">
      <w:pPr>
        <w:pStyle w:val="Normal"/>
        <w:jc w:val="center"/>
        <w:rPr>
          <w:b w:val="1"/>
          <w:bCs w:val="1"/>
        </w:rPr>
      </w:pPr>
      <w:r w:rsidRPr="6D447BCD" w:rsidR="00616AE4">
        <w:rPr>
          <w:b w:val="1"/>
          <w:bCs w:val="1"/>
        </w:rPr>
        <w:t>please contact:</w:t>
      </w:r>
      <w:r w:rsidRPr="6D447BCD" w:rsidR="00616AE4">
        <w:rPr>
          <w:b w:val="1"/>
          <w:bCs w:val="1"/>
        </w:rPr>
        <w:t> </w:t>
      </w:r>
      <w:r w:rsidRPr="6D447BCD" w:rsidR="00616AE4">
        <w:rPr>
          <w:b w:val="1"/>
          <w:bCs w:val="1"/>
        </w:rPr>
        <w:t> </w:t>
      </w:r>
    </w:p>
    <w:p w:rsidR="63E575E9" w:rsidP="3729F933" w:rsidRDefault="63E575E9" w14:paraId="63F63D0E" w14:textId="458E6AC9">
      <w:pPr>
        <w:pStyle w:val="Normal"/>
        <w:jc w:val="center"/>
        <w:rPr>
          <w:b w:val="1"/>
          <w:bCs w:val="1"/>
          <w:highlight w:val="yellow"/>
        </w:rPr>
      </w:pPr>
      <w:r w:rsidRPr="3729F933" w:rsidR="63E575E9">
        <w:rPr>
          <w:b w:val="1"/>
          <w:bCs w:val="1"/>
          <w:highlight w:val="yellow"/>
        </w:rPr>
        <w:t>[Name]</w:t>
      </w:r>
    </w:p>
    <w:p w:rsidR="63E575E9" w:rsidP="3729F933" w:rsidRDefault="63E575E9" w14:paraId="6E8D6000" w14:textId="1C19EA87">
      <w:pPr>
        <w:pStyle w:val="Normal"/>
        <w:jc w:val="center"/>
        <w:rPr>
          <w:b w:val="1"/>
          <w:bCs w:val="1"/>
          <w:highlight w:val="yellow"/>
        </w:rPr>
      </w:pPr>
      <w:r w:rsidRPr="3729F933" w:rsidR="63E575E9">
        <w:rPr>
          <w:b w:val="1"/>
          <w:bCs w:val="1"/>
          <w:highlight w:val="yellow"/>
        </w:rPr>
        <w:t>[Email]</w:t>
      </w:r>
    </w:p>
    <w:p w:rsidR="63E575E9" w:rsidP="3729F933" w:rsidRDefault="63E575E9" w14:paraId="0B29ACBC" w14:textId="5103EE9A">
      <w:pPr>
        <w:pStyle w:val="Normal"/>
        <w:jc w:val="center"/>
        <w:rPr>
          <w:b w:val="1"/>
          <w:bCs w:val="1"/>
          <w:highlight w:val="yellow"/>
        </w:rPr>
      </w:pPr>
      <w:r w:rsidRPr="3729F933" w:rsidR="63E575E9">
        <w:rPr>
          <w:b w:val="1"/>
          <w:bCs w:val="1"/>
          <w:highlight w:val="yellow"/>
        </w:rPr>
        <w:t>[Phone Number]</w:t>
      </w:r>
    </w:p>
    <w:p w:rsidR="006B5FB1" w:rsidRDefault="00103BE6" w14:paraId="0B65D858" w14:textId="77777777"/>
    <w:sectPr w:rsidR="006B5FB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2470EA4"/>
    <w:multiLevelType w:val="multilevel"/>
    <w:tmpl w:val="B428FBC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E4"/>
    <w:rsid w:val="00014A1F"/>
    <w:rsid w:val="00103BE6"/>
    <w:rsid w:val="00616AE4"/>
    <w:rsid w:val="00EF3518"/>
    <w:rsid w:val="0977ECD5"/>
    <w:rsid w:val="11C6C6B9"/>
    <w:rsid w:val="15AE626F"/>
    <w:rsid w:val="2F703EC5"/>
    <w:rsid w:val="310C0F26"/>
    <w:rsid w:val="3729F933"/>
    <w:rsid w:val="3B86005D"/>
    <w:rsid w:val="3CE1F69D"/>
    <w:rsid w:val="438A287B"/>
    <w:rsid w:val="4DEF7B21"/>
    <w:rsid w:val="51B1FB35"/>
    <w:rsid w:val="52E96AC4"/>
    <w:rsid w:val="5529A3E9"/>
    <w:rsid w:val="5D274893"/>
    <w:rsid w:val="61452D33"/>
    <w:rsid w:val="63E575E9"/>
    <w:rsid w:val="64C1708B"/>
    <w:rsid w:val="6D447BCD"/>
    <w:rsid w:val="727C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C5791"/>
  <w15:chartTrackingRefBased/>
  <w15:docId w15:val="{68083C77-BC8C-4775-A9D6-E37F1A17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616AE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616AE4"/>
  </w:style>
  <w:style w:type="character" w:styleId="eop" w:customStyle="1">
    <w:name w:val="eop"/>
    <w:basedOn w:val="DefaultParagraphFont"/>
    <w:rsid w:val="00616AE4"/>
  </w:style>
  <w:style w:type="character" w:styleId="tabchar" w:customStyle="1">
    <w:name w:val="tabchar"/>
    <w:basedOn w:val="DefaultParagraphFont"/>
    <w:rsid w:val="00616AE4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1626B21EDB542B639BBB350735326" ma:contentTypeVersion="13" ma:contentTypeDescription="Create a new document." ma:contentTypeScope="" ma:versionID="79b5d853dbbc552efa8ca394d1c60b8c">
  <xsd:schema xmlns:xsd="http://www.w3.org/2001/XMLSchema" xmlns:xs="http://www.w3.org/2001/XMLSchema" xmlns:p="http://schemas.microsoft.com/office/2006/metadata/properties" xmlns:ns2="bc150a28-da13-403a-9344-62bbe6185580" xmlns:ns3="07d5d9d7-1316-431f-bb32-88f5557ad3f8" targetNamespace="http://schemas.microsoft.com/office/2006/metadata/properties" ma:root="true" ma:fieldsID="84792db7566a2a19f2edecc07b9ff475" ns2:_="" ns3:_="">
    <xsd:import namespace="bc150a28-da13-403a-9344-62bbe6185580"/>
    <xsd:import namespace="07d5d9d7-1316-431f-bb32-88f5557ad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endSequenc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50a28-da13-403a-9344-62bbe6185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endSequence" ma:index="17" nillable="true" ma:displayName="Send Sequence" ma:format="Dropdown" ma:internalName="SendSequenc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5d9d7-1316-431f-bb32-88f5557ad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dSequence xmlns="bc150a28-da13-403a-9344-62bbe6185580" xsi:nil="true"/>
  </documentManagement>
</p:properties>
</file>

<file path=customXml/itemProps1.xml><?xml version="1.0" encoding="utf-8"?>
<ds:datastoreItem xmlns:ds="http://schemas.openxmlformats.org/officeDocument/2006/customXml" ds:itemID="{97A055D5-BBB7-4BA0-B6B1-05A1B217AB7D}"/>
</file>

<file path=customXml/itemProps2.xml><?xml version="1.0" encoding="utf-8"?>
<ds:datastoreItem xmlns:ds="http://schemas.openxmlformats.org/officeDocument/2006/customXml" ds:itemID="{BFAF0316-C70D-452E-8ACA-B10CE5853FD8}"/>
</file>

<file path=customXml/itemProps3.xml><?xml version="1.0" encoding="utf-8"?>
<ds:datastoreItem xmlns:ds="http://schemas.openxmlformats.org/officeDocument/2006/customXml" ds:itemID="{42A0BF10-5DE4-4237-AB45-491B0066D7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 Thorn</dc:creator>
  <cp:keywords/>
  <dc:description/>
  <cp:lastModifiedBy>Chandler Thorn</cp:lastModifiedBy>
  <cp:revision>7</cp:revision>
  <dcterms:created xsi:type="dcterms:W3CDTF">2021-11-30T20:55:00Z</dcterms:created>
  <dcterms:modified xsi:type="dcterms:W3CDTF">2022-03-04T15:28:12Z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0x0101002271626B21EDB542B639BBB350735326</vt:lpwstr>
  </property>
</Properties>
</file>